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85EFD" w14:textId="77777777" w:rsidR="009E7247" w:rsidRDefault="00F70A7F" w:rsidP="004A14E2">
      <w:pPr>
        <w:pStyle w:val="Titolo"/>
        <w:ind w:left="-284"/>
      </w:pPr>
      <w:r>
        <w:t>La Miser</w:t>
      </w:r>
      <w:r w:rsidR="0061620F">
        <w:t>icordia del figlio</w:t>
      </w:r>
    </w:p>
    <w:p w14:paraId="0610F6B7" w14:textId="77777777" w:rsidR="00542E14" w:rsidRDefault="00542E14" w:rsidP="00542E14">
      <w:pPr>
        <w:jc w:val="right"/>
      </w:pPr>
      <w:r>
        <w:t>31 Gennaio 2016 – san Giovanni Bosco</w:t>
      </w:r>
    </w:p>
    <w:p w14:paraId="53D5860C" w14:textId="77777777" w:rsidR="00542E14" w:rsidRDefault="00542E14" w:rsidP="00542E14">
      <w:pPr>
        <w:pStyle w:val="Titolo2"/>
      </w:pPr>
      <w:r>
        <w:t>La Misericordia</w:t>
      </w:r>
    </w:p>
    <w:p w14:paraId="418463B5" w14:textId="77777777" w:rsidR="00542E14" w:rsidRDefault="00542E14" w:rsidP="00542E14">
      <w:pPr>
        <w:pStyle w:val="Flaviano"/>
      </w:pPr>
      <w:r>
        <w:t>“Siate misericordiosi come è misericordioso il Padre vostro</w:t>
      </w:r>
      <w:r w:rsidR="007449FD">
        <w:t xml:space="preserve"> che è nei cieli”. (Lc 6,36) C</w:t>
      </w:r>
      <w:r>
        <w:t>ome è misericordioso il Padre nostro che è nei cieli? Egli “ha tanto amato il mondo da dare il suo Figlio unigenito perché chiunque crede in lui non muoia ma abbia la vita eterna”. (</w:t>
      </w:r>
      <w:proofErr w:type="spellStart"/>
      <w:r>
        <w:t>Gv</w:t>
      </w:r>
      <w:proofErr w:type="spellEnd"/>
      <w:r>
        <w:t xml:space="preserve"> 3,16) In questo versetto, forse, troviamo una sintesi semplice ed efficace di cosa intendiamo quando parliamo di MISERICORDIA: </w:t>
      </w:r>
      <w:r w:rsidRPr="00F8460D">
        <w:rPr>
          <w:b/>
          <w:u w:val="single"/>
        </w:rPr>
        <w:t>un’azione sacrificata in favore della vita di qualcuno che rischia la morte</w:t>
      </w:r>
      <w:r>
        <w:t xml:space="preserve">! Ci sono alcuni elementi fondamentali: una </w:t>
      </w:r>
      <w:r w:rsidRPr="00F8460D">
        <w:rPr>
          <w:b/>
        </w:rPr>
        <w:t>relazione</w:t>
      </w:r>
      <w:r>
        <w:t xml:space="preserve"> tra persone, il </w:t>
      </w:r>
      <w:r w:rsidRPr="00F8460D">
        <w:rPr>
          <w:b/>
        </w:rPr>
        <w:t>pericolo</w:t>
      </w:r>
      <w:r w:rsidR="007449FD">
        <w:t xml:space="preserve"> dell’un</w:t>
      </w:r>
      <w:r>
        <w:t xml:space="preserve">o di soffrire il </w:t>
      </w:r>
      <w:r w:rsidRPr="00F8460D">
        <w:rPr>
          <w:b/>
        </w:rPr>
        <w:t>male</w:t>
      </w:r>
      <w:r>
        <w:t xml:space="preserve"> fino alla morte, l’</w:t>
      </w:r>
      <w:r w:rsidRPr="00F8460D">
        <w:rPr>
          <w:b/>
        </w:rPr>
        <w:t>offerta</w:t>
      </w:r>
      <w:r w:rsidR="007449FD">
        <w:t xml:space="preserve"> dell’altro</w:t>
      </w:r>
      <w:r>
        <w:t xml:space="preserve"> di una mano – la sua – per sperare nella </w:t>
      </w:r>
      <w:r w:rsidRPr="00F8460D">
        <w:rPr>
          <w:b/>
        </w:rPr>
        <w:t>vita</w:t>
      </w:r>
      <w:r>
        <w:t>, quella vera.</w:t>
      </w:r>
    </w:p>
    <w:p w14:paraId="0EF1FF6F" w14:textId="77777777" w:rsidR="00542E14" w:rsidRDefault="00542E14" w:rsidP="00542E14">
      <w:pPr>
        <w:pStyle w:val="Flaviano"/>
      </w:pPr>
      <w:r w:rsidRPr="00315FFD">
        <w:rPr>
          <w:i/>
        </w:rPr>
        <w:t>Relazione</w:t>
      </w:r>
      <w:r>
        <w:t xml:space="preserve">, </w:t>
      </w:r>
      <w:r w:rsidRPr="00315FFD">
        <w:rPr>
          <w:i/>
        </w:rPr>
        <w:t>Male</w:t>
      </w:r>
      <w:r>
        <w:t xml:space="preserve">, </w:t>
      </w:r>
      <w:r w:rsidRPr="00315FFD">
        <w:rPr>
          <w:i/>
        </w:rPr>
        <w:t>Dono costoso</w:t>
      </w:r>
      <w:r>
        <w:t xml:space="preserve">, </w:t>
      </w:r>
      <w:r w:rsidRPr="00315FFD">
        <w:rPr>
          <w:i/>
        </w:rPr>
        <w:t>Bene</w:t>
      </w:r>
      <w:r>
        <w:t xml:space="preserve">. Questi sono gli ingredienti della MISERICORDIA. Da qui partiamo per entrare nelle relazioni familiari, intravedere il pericolo di male che vi si nasconde, tenere d’occhio il bene che speriamo e inseguire il dono costoso che è richiesto perché la MISERICORDIA sia un’azione per la vita. </w:t>
      </w:r>
    </w:p>
    <w:p w14:paraId="74E0EF48" w14:textId="77777777" w:rsidR="00542E14" w:rsidRDefault="00542E14" w:rsidP="00542E14">
      <w:pPr>
        <w:pStyle w:val="Flaviano"/>
      </w:pPr>
      <w:r>
        <w:t>Oggi ci concentriamo sull’essere figli. Un figlio è un dono</w:t>
      </w:r>
      <w:r w:rsidR="007449FD">
        <w:t>,</w:t>
      </w:r>
      <w:r>
        <w:t xml:space="preserve"> originale </w:t>
      </w:r>
      <w:r w:rsidR="007449FD">
        <w:t xml:space="preserve">e unico, </w:t>
      </w:r>
      <w:r>
        <w:t xml:space="preserve">che viene ricevuto, viene </w:t>
      </w:r>
      <w:r w:rsidR="00F87E6C">
        <w:t>accolto e accudito,</w:t>
      </w:r>
      <w:r>
        <w:t xml:space="preserve"> viene donato</w:t>
      </w:r>
      <w:r w:rsidR="007449FD">
        <w:t xml:space="preserve"> per il bene di tutti</w:t>
      </w:r>
      <w:r>
        <w:t xml:space="preserve">. </w:t>
      </w:r>
      <w:r w:rsidR="007449FD">
        <w:t xml:space="preserve">Il figlio non smette mai di essere figlio. Diciamo che l’identità di figlio non è esclusiva, non impedisce altre appartenenze, anzi, le promuove. Gesù da un lato non smette mai di essere figlio; dall’altro </w:t>
      </w:r>
      <w:r w:rsidR="00FD67DC">
        <w:t xml:space="preserve">è dedito a tutti, si presenta come Figlio dell’Uomo. </w:t>
      </w:r>
      <w:r w:rsidR="00CE6534">
        <w:t xml:space="preserve">Lo stesso si può dire di ciascuno di noi. </w:t>
      </w:r>
      <w:r w:rsidR="00FD67DC">
        <w:t>Il figlio vive la misericordia in duplice forma: non smettendo mai di essere legato a chi gli ha dato la vita e, allo stesso tempo, promuovendo la vita di altri, che saranno a loro volta figli. Un figlio vive bene la sua figliolanza misericordiosa ricevendo l’amore da figlio/a e occupandosi della vita di altri generando figli/e.</w:t>
      </w:r>
    </w:p>
    <w:p w14:paraId="74489291" w14:textId="77777777" w:rsidR="00F87E6C" w:rsidRDefault="00F87E6C" w:rsidP="00F87E6C">
      <w:pPr>
        <w:pStyle w:val="Titolo2"/>
      </w:pPr>
      <w:r>
        <w:t>Figlio = Amato</w:t>
      </w:r>
    </w:p>
    <w:p w14:paraId="1F2BB6CB" w14:textId="77777777" w:rsidR="00931D70" w:rsidRDefault="00F87E6C" w:rsidP="00F87E6C">
      <w:pPr>
        <w:pStyle w:val="Flaviano"/>
      </w:pPr>
      <w:r w:rsidRPr="00FD67DC">
        <w:rPr>
          <w:b/>
        </w:rPr>
        <w:t xml:space="preserve">Il Figlio è innanzitutto </w:t>
      </w:r>
      <w:r w:rsidR="00931D70">
        <w:rPr>
          <w:b/>
        </w:rPr>
        <w:t>oggetto</w:t>
      </w:r>
      <w:r w:rsidRPr="00FD67DC">
        <w:rPr>
          <w:b/>
        </w:rPr>
        <w:t xml:space="preserve"> di misericordia</w:t>
      </w:r>
      <w:r w:rsidR="0056238D">
        <w:t>. Si viene al mondo da chiamati. Si riceve un nome</w:t>
      </w:r>
      <w:r w:rsidR="00FD67DC">
        <w:t>,</w:t>
      </w:r>
      <w:r w:rsidR="0056238D">
        <w:t xml:space="preserve"> che non è altro che l’annuncio di una promessa. La retorica</w:t>
      </w:r>
      <w:r w:rsidR="00FD67DC">
        <w:t xml:space="preserve"> odierna</w:t>
      </w:r>
      <w:r w:rsidR="0056238D">
        <w:t xml:space="preserve">, spesso, rischia di non </w:t>
      </w:r>
      <w:r w:rsidR="00FD67DC">
        <w:t>entrare nelle pieghe del</w:t>
      </w:r>
      <w:r w:rsidR="0056238D">
        <w:t xml:space="preserve"> che cosa significa </w:t>
      </w:r>
      <w:r w:rsidR="00FD67DC">
        <w:t>desiderare</w:t>
      </w:r>
      <w:r w:rsidR="0056238D">
        <w:t xml:space="preserve"> un figlio</w:t>
      </w:r>
      <w:r w:rsidR="00FD67DC">
        <w:t>, volere un figlio, accogliere un figlio</w:t>
      </w:r>
      <w:r w:rsidR="0056238D">
        <w:t xml:space="preserve">. </w:t>
      </w:r>
      <w:r w:rsidR="00FD67DC">
        <w:t xml:space="preserve">Il punto nodale che </w:t>
      </w:r>
      <w:r w:rsidR="00931D70">
        <w:t xml:space="preserve">non </w:t>
      </w:r>
      <w:r w:rsidR="00FD67DC">
        <w:t>viene considerato mai abbastanza è</w:t>
      </w:r>
      <w:r w:rsidR="0056238D">
        <w:t xml:space="preserve"> il volto, la</w:t>
      </w:r>
      <w:r w:rsidR="00FD67DC">
        <w:t xml:space="preserve"> persona, la libertà che entrer</w:t>
      </w:r>
      <w:r w:rsidR="00931D70">
        <w:t>a</w:t>
      </w:r>
      <w:r w:rsidR="00FD67DC">
        <w:t>nno</w:t>
      </w:r>
      <w:r w:rsidR="0056238D">
        <w:t xml:space="preserve"> in gioco con il concepimento di un embrione </w:t>
      </w:r>
      <w:r w:rsidR="00FD67DC">
        <w:t>sono sconosciuti</w:t>
      </w:r>
      <w:r w:rsidR="0056238D">
        <w:t xml:space="preserve"> a tutti. Quando una coppia “decide” di avere un figlio è molto lontana dal sapere che cosa succederà alla loro vita. </w:t>
      </w:r>
      <w:r w:rsidR="00FD67DC">
        <w:t>Lontana, però, non vuol dire ignara.</w:t>
      </w:r>
    </w:p>
    <w:p w14:paraId="6B1055CC" w14:textId="77777777" w:rsidR="00F87E6C" w:rsidRDefault="00FD67DC" w:rsidP="00F87E6C">
      <w:pPr>
        <w:pStyle w:val="Flaviano"/>
      </w:pPr>
      <w:r>
        <w:t xml:space="preserve"> </w:t>
      </w:r>
      <w:r w:rsidR="0056238D">
        <w:t xml:space="preserve">Accogliere un figlio significa </w:t>
      </w:r>
      <w:r>
        <w:t xml:space="preserve">già </w:t>
      </w:r>
      <w:r w:rsidR="0056238D">
        <w:t xml:space="preserve">essere aperti al cambiamento, significa </w:t>
      </w:r>
      <w:r>
        <w:t xml:space="preserve">già </w:t>
      </w:r>
      <w:r w:rsidR="0056238D">
        <w:t xml:space="preserve">sperare nel futuro, significa </w:t>
      </w:r>
      <w:r w:rsidR="00C8169D">
        <w:t xml:space="preserve">già </w:t>
      </w:r>
      <w:r w:rsidR="0056238D">
        <w:t xml:space="preserve">mettersi in gioco, significa </w:t>
      </w:r>
      <w:r w:rsidR="00C8169D">
        <w:t xml:space="preserve">già </w:t>
      </w:r>
      <w:r w:rsidR="0056238D">
        <w:t xml:space="preserve">iniziare un’avventura. </w:t>
      </w:r>
      <w:r w:rsidR="00C8169D">
        <w:t xml:space="preserve">Solo che non si conosce l’esito. Si sa di partire ma non si sa per dove. Si vuole partire ma non si può misurare il prezzo del viaggio. </w:t>
      </w:r>
      <w:r w:rsidR="0056238D">
        <w:t>Accogliere un figlio è fidarsi del mistero.</w:t>
      </w:r>
      <w:r w:rsidR="00C8169D">
        <w:t xml:space="preserve"> Un mistero affidabile, però. Se non si conoscono le forme uniche e irripetibili della vita che viene generata si è sperimentato con certezza che la vita merita di essere vissuta, che la vita è un dono che è stato ricevuto con gioia. Chi genera </w:t>
      </w:r>
      <w:r w:rsidR="00931D70">
        <w:t>lo fa perché</w:t>
      </w:r>
      <w:r w:rsidR="00C8169D">
        <w:t xml:space="preserve"> </w:t>
      </w:r>
      <w:r w:rsidR="00931D70">
        <w:t>ha</w:t>
      </w:r>
      <w:r w:rsidR="00C8169D">
        <w:t xml:space="preserve"> sperimentato sulla sua carne l’amore che </w:t>
      </w:r>
      <w:r w:rsidR="00931D70">
        <w:t>giustifica</w:t>
      </w:r>
      <w:r w:rsidR="00C8169D">
        <w:t xml:space="preserve"> la vita</w:t>
      </w:r>
      <w:r w:rsidR="00931D70">
        <w:t>, la rende giusta, bella, desiderabile. Un figlio viene concepito già nell’amore, è amato già nel pensiero pur non essendo conosciuto di persona.</w:t>
      </w:r>
      <w:r w:rsidR="006C3B07">
        <w:t xml:space="preserve"> Questo è possibile se chi genera ha già fatto esperienza dell’amore. Dove il genitore può aver fatto esperienza dell’amore se non nell’essere stato figlio/a e, poi, sposo/a? Un figlio nasce amato da genitori che sono stati amati, dai loro genitori e dai loro coniugi. </w:t>
      </w:r>
    </w:p>
    <w:p w14:paraId="6CB85AF5" w14:textId="77777777" w:rsidR="0056238D" w:rsidRDefault="006C3B07" w:rsidP="00F87E6C">
      <w:pPr>
        <w:pStyle w:val="Flaviano"/>
      </w:pPr>
      <w:r>
        <w:t>In questa prospettiva</w:t>
      </w:r>
      <w:r w:rsidR="0056238D">
        <w:t xml:space="preserve"> programmare un figlio è rischioso. </w:t>
      </w:r>
      <w:r w:rsidR="00931D70">
        <w:t>Nel “programmare”</w:t>
      </w:r>
      <w:r w:rsidR="0056238D">
        <w:t xml:space="preserve"> ci si aspetta che le cose vadano in un certo modo</w:t>
      </w:r>
      <w:r>
        <w:t>, preciso</w:t>
      </w:r>
      <w:r w:rsidR="0056238D">
        <w:t xml:space="preserve">. Più si tenta di </w:t>
      </w:r>
      <w:r>
        <w:t>vivere</w:t>
      </w:r>
      <w:r w:rsidR="0056238D">
        <w:t xml:space="preserve"> l’attesa verso risultati</w:t>
      </w:r>
      <w:r w:rsidR="00931D70">
        <w:t xml:space="preserve"> specifici</w:t>
      </w:r>
      <w:r w:rsidR="0056238D">
        <w:t xml:space="preserve"> più si indebolisce l’essenza della misericordi</w:t>
      </w:r>
      <w:r w:rsidR="00931D70">
        <w:t>a: cioè dell’amore fino alla morte</w:t>
      </w:r>
      <w:r w:rsidR="0056238D">
        <w:t xml:space="preserve">. </w:t>
      </w:r>
      <w:r w:rsidR="00931D70">
        <w:t>Il rischio è quello di trovarsi ad essere figli ancorati a dei risultati.</w:t>
      </w:r>
      <w:r w:rsidR="0056238D">
        <w:t xml:space="preserve"> </w:t>
      </w:r>
      <w:r>
        <w:t>Questo indebolisce l’esperienza di figliolanza</w:t>
      </w:r>
      <w:r w:rsidR="0056238D">
        <w:t xml:space="preserve">. </w:t>
      </w:r>
      <w:r w:rsidR="00F76953">
        <w:t>Può indebolirla ma non la elimina</w:t>
      </w:r>
      <w:r>
        <w:t xml:space="preserve">. Un figlio malamente amato diventa più fragile, perde fiducia nella vita, rischia continuamente di sospettare della vita e degli altri, cerca di comprare l’amore, la misericordia. E’ un figlio povero. </w:t>
      </w:r>
      <w:r w:rsidR="00F76953">
        <w:t>Ma non smette mai di essere figlio.</w:t>
      </w:r>
    </w:p>
    <w:p w14:paraId="77865FE9" w14:textId="77777777" w:rsidR="006C3B07" w:rsidRDefault="00F76953" w:rsidP="00F87E6C">
      <w:pPr>
        <w:pStyle w:val="Flaviano"/>
      </w:pPr>
      <w:r>
        <w:t>La povertà di un figlio</w:t>
      </w:r>
      <w:r w:rsidR="006C3B07">
        <w:t xml:space="preserve"> non è mortale. L’amore con cui ha ricevuto la vita è più forte della povertà che egli sta sp</w:t>
      </w:r>
      <w:r>
        <w:t>erimentando. U</w:t>
      </w:r>
      <w:r w:rsidR="006C3B07">
        <w:t>n figlio, per il solo fatto di essere al mondo</w:t>
      </w:r>
      <w:r>
        <w:t>, è amato. Per quanto sia povero l’amore dei propri genitori (a loro volta, magari, figli impoveriti) ogni figlio può contare sull’amore che genera la vita. Dove c’è vita c’è amore: dove il 30, dove il 60 dove il 100.</w:t>
      </w:r>
    </w:p>
    <w:p w14:paraId="791A7809" w14:textId="77777777" w:rsidR="003F18DC" w:rsidRDefault="003F18DC" w:rsidP="003F18DC">
      <w:pPr>
        <w:pStyle w:val="Titolo2"/>
      </w:pPr>
      <w:r>
        <w:lastRenderedPageBreak/>
        <w:t>Figlio = Amante</w:t>
      </w:r>
    </w:p>
    <w:p w14:paraId="077BDDFF" w14:textId="77777777" w:rsidR="003F18DC" w:rsidRDefault="00025A27" w:rsidP="003F18DC">
      <w:pPr>
        <w:pStyle w:val="Flaviano"/>
      </w:pPr>
      <w:r>
        <w:t>Il figlio, da</w:t>
      </w:r>
      <w:r w:rsidR="00F76953">
        <w:t xml:space="preserve"> amato</w:t>
      </w:r>
      <w:r>
        <w:t xml:space="preserve">, </w:t>
      </w:r>
      <w:r w:rsidR="00F76953">
        <w:t>ha il</w:t>
      </w:r>
      <w:r>
        <w:t xml:space="preserve"> compito di diventare amante. La</w:t>
      </w:r>
      <w:r w:rsidR="00F76953">
        <w:t xml:space="preserve"> condizione essenziale per crescere come amante è la gratitudine. Grazie</w:t>
      </w:r>
      <w:r>
        <w:t>, infatti,</w:t>
      </w:r>
      <w:r w:rsidR="00F76953">
        <w:t xml:space="preserve"> è la parola sinonimo di figlio. Tutto ha ricevuto, di tutto è grato. Quando un figlio fa proprio lo stato permanente di gratitudine allora inizia ad amare. Nel dire grazie il figlio rende padre e madre i suoi genitori: questo è il suo primo gesto di amore. Confermare l’amore che essi gli donano è il modo proprio del figlio di partecipare </w:t>
      </w:r>
      <w:r w:rsidR="00A6029A">
        <w:t>all’amore che riceve. Donare ciò</w:t>
      </w:r>
      <w:r w:rsidR="00F76953">
        <w:t xml:space="preserve"> che riceve è la misericordia del figlio come soggetto. </w:t>
      </w:r>
      <w:r w:rsidR="00A6029A">
        <w:t>Man mano che c</w:t>
      </w:r>
      <w:r w:rsidR="00C35291">
        <w:t>resce il figlio impara a donare.</w:t>
      </w:r>
      <w:r w:rsidR="00A6029A">
        <w:t xml:space="preserve"> La parabola dell’amore si sviluppa con l’età: si riceve tutto, si amplia l’orizzonte, si dona tutto. </w:t>
      </w:r>
    </w:p>
    <w:p w14:paraId="36002254" w14:textId="77777777" w:rsidR="00A33EFF" w:rsidRDefault="00A6029A" w:rsidP="003F18DC">
      <w:pPr>
        <w:pStyle w:val="Flaviano"/>
      </w:pPr>
      <w:r>
        <w:t>Un figlio amante parte dalla propria casa per portare la vita che ha ricevuto fino ai confini del mondo. In questo senso si diventa adulti – genitori –</w:t>
      </w:r>
      <w:r w:rsidR="00025A27">
        <w:t xml:space="preserve"> quando</w:t>
      </w:r>
      <w:r>
        <w:t xml:space="preserve"> si riesce a donare tutto quello che si è ricevuto a chiunque la vita ci faccia incontrare.</w:t>
      </w:r>
      <w:r w:rsidR="00C35291">
        <w:t xml:space="preserve"> L’amore ha una intensità costante (si tratta sempre di donare se stessi) e una apertura graduale: prima il circuito familiare, poi le esperienza scolastiche, quindi il gruppo di amici fidati, poi la società prossima, poi una famiglia nuova, infine il mondo intero. In questa onda di propagazione la sorgente originaria è necessaria ma non decisiva: ogni incontro che scende in profondità tocca il cuore e orienta la mente. In questo cammino l’amore tra uomo e donna diventa centrale: è precisamente la famiglia nuova di un figlio non più giovane ma adulto. La misericordia passa di mano dal figlio generato al figlio generante, dal figlio amato al figlio amante. </w:t>
      </w:r>
    </w:p>
    <w:p w14:paraId="3E31CE2D" w14:textId="77777777" w:rsidR="00A33EFF" w:rsidRDefault="00A33EFF" w:rsidP="00A33EFF">
      <w:pPr>
        <w:pStyle w:val="Titolo2"/>
      </w:pPr>
      <w:r>
        <w:t>Parola di Dio</w:t>
      </w:r>
    </w:p>
    <w:p w14:paraId="17BF7023" w14:textId="77777777" w:rsidR="003E275D" w:rsidRDefault="009D31AE" w:rsidP="00A33EFF">
      <w:pPr>
        <w:pStyle w:val="Flaviano"/>
      </w:pPr>
      <w:r>
        <w:t>Nel Vangelo Gesù si presenta sempre come Figlio che vive una relazione unica e particolare con il Padre: questa è la sua identità (il Figlio del Padre), questa è la sua forza</w:t>
      </w:r>
      <w:r w:rsidR="003E275D">
        <w:t xml:space="preserve"> (essere amato dal Padre), questa è la sua bellezza (amare il Padre fino a donare la vita). In questa relazione Egli trova sicurezza, trova un criterio di valutazione, trova anche la sua missione. </w:t>
      </w:r>
    </w:p>
    <w:p w14:paraId="263DB5C0" w14:textId="77777777" w:rsidR="003E275D" w:rsidRDefault="003E275D" w:rsidP="00A33EFF">
      <w:pPr>
        <w:pStyle w:val="Flaviano"/>
      </w:pPr>
      <w:r>
        <w:t>Noi genitori troveremmo forza, allora, dalla misericordia da figli. Il rapporto che noi abbiamo con i nostri genitori, presenti o trapassati che siano, è importante per stabilizzare la nostra misericordia verso i figli. Nessuno può dare ciò che non ha ricevuto. E il gusto di essere figlio quando e dove lo hai sperimentato? Ti sei mai sentito un mistero amato solo perché eri te stesso e non per i risultati che producevi?</w:t>
      </w:r>
    </w:p>
    <w:p w14:paraId="287241B8" w14:textId="77777777" w:rsidR="003E275D" w:rsidRDefault="003E275D" w:rsidP="00A33EFF">
      <w:pPr>
        <w:pStyle w:val="Flaviano"/>
      </w:pPr>
      <w:r>
        <w:t>Quali tratti rendono tuo padre e tua madre degni di gratitudine infinita? TI rendi conto che questa è la tua forza più grande?</w:t>
      </w:r>
    </w:p>
    <w:p w14:paraId="32B24143" w14:textId="56746314" w:rsidR="004A14E2" w:rsidRDefault="00B67A80" w:rsidP="00A33EFF">
      <w:pPr>
        <w:pStyle w:val="Flaviano"/>
      </w:pPr>
      <w:r>
        <w:t>I tuoi figli ti sorprendono con il loro amore? Sanno farti gustare il tuo essere padre o madre in un modo tale che tu non ti saresti mai aspettato?</w:t>
      </w:r>
    </w:p>
    <w:p w14:paraId="7B7E6EAB" w14:textId="0EA476F6" w:rsidR="004A14E2" w:rsidRDefault="004A14E2" w:rsidP="004A14E2">
      <w:pPr>
        <w:pStyle w:val="Titolo2"/>
      </w:pPr>
      <w:r>
        <w:t>Dai Gruppi – gli Slogan</w:t>
      </w:r>
    </w:p>
    <w:p w14:paraId="1348737B" w14:textId="300C391F" w:rsidR="00F87E6C" w:rsidRDefault="004A14E2" w:rsidP="004A14E2">
      <w:pPr>
        <w:pStyle w:val="Flaviano"/>
      </w:pPr>
      <w:r>
        <w:t>L’amore fa rima con stupore: l’amore che ho ricevuto non l’ho meritato – L’amore va replicato: da amato ad amante tutto si amplifica – Quello che tu sei io lo sono stato, quello che io sono tu lo sarai – Spegnare le faccende, regalare tempo. La Misericordia è una presenza costante e silenziosa</w:t>
      </w:r>
      <w:bookmarkStart w:id="0" w:name="_GoBack"/>
      <w:bookmarkEnd w:id="0"/>
      <w:r>
        <w:t xml:space="preserve"> – Si è figli per sempre e genitori per sempre. </w:t>
      </w:r>
    </w:p>
    <w:p w14:paraId="67D42864" w14:textId="70F92C6A" w:rsidR="004A14E2" w:rsidRDefault="004A14E2" w:rsidP="004A14E2">
      <w:pPr>
        <w:pStyle w:val="Titolo2"/>
      </w:pPr>
      <w:r>
        <w:t>Conclusioni</w:t>
      </w:r>
    </w:p>
    <w:p w14:paraId="194B188A" w14:textId="48CF94A0" w:rsidR="004A14E2" w:rsidRPr="004A14E2" w:rsidRDefault="004A14E2" w:rsidP="004A14E2">
      <w:pPr>
        <w:pStyle w:val="Flaviano"/>
      </w:pPr>
      <w:r>
        <w:t xml:space="preserve">Tre punti: 1) le piccole cose fanno la differenza. La presenza fedele è il segno distintivo dell’amore. 2) Ogni persona è innanzitutto un mistero da svelare e da scoprire: il figlio non sa chi è se non viene scoperto, ma anche i genitori non lo conoscono se non si rivela: l’amore richiede pazienza, tempo e tanta curiosità nei confronti della persona. 3) La relazione con i figli rivela la presenza del Signore: cosa fa il Signore in questo momento nella mia vita? Lo scopri con le persone che ami a cui ti doni: scopri te e scopri loro… i figli sono messianici, come il Messia rivela Dio così essi rivelano il nostro legame con Dio. </w:t>
      </w:r>
    </w:p>
    <w:p w14:paraId="5D830302" w14:textId="77777777" w:rsidR="00542E14" w:rsidRPr="00542E14" w:rsidRDefault="00542E14" w:rsidP="00542E14">
      <w:pPr>
        <w:pStyle w:val="Flaviano"/>
      </w:pPr>
    </w:p>
    <w:sectPr w:rsidR="00542E14" w:rsidRPr="00542E14" w:rsidSect="004A14E2">
      <w:pgSz w:w="11900" w:h="16840"/>
      <w:pgMar w:top="709" w:right="70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ndara">
    <w:panose1 w:val="020E0502030303020204"/>
    <w:charset w:val="00"/>
    <w:family w:val="auto"/>
    <w:pitch w:val="variable"/>
    <w:sig w:usb0="A00002EF" w:usb1="4000A44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onstantia">
    <w:panose1 w:val="02030602050306030303"/>
    <w:charset w:val="00"/>
    <w:family w:val="auto"/>
    <w:pitch w:val="variable"/>
    <w:sig w:usb0="A00002EF" w:usb1="4000204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14"/>
    <w:rsid w:val="00025A27"/>
    <w:rsid w:val="00211183"/>
    <w:rsid w:val="003E275D"/>
    <w:rsid w:val="003F18DC"/>
    <w:rsid w:val="00450385"/>
    <w:rsid w:val="004A14E2"/>
    <w:rsid w:val="004F4C03"/>
    <w:rsid w:val="00542E14"/>
    <w:rsid w:val="0056238D"/>
    <w:rsid w:val="0061620F"/>
    <w:rsid w:val="006C3B07"/>
    <w:rsid w:val="007449FD"/>
    <w:rsid w:val="008B7786"/>
    <w:rsid w:val="00931D70"/>
    <w:rsid w:val="009D31AE"/>
    <w:rsid w:val="009E7247"/>
    <w:rsid w:val="00A33EFF"/>
    <w:rsid w:val="00A6029A"/>
    <w:rsid w:val="00B67A80"/>
    <w:rsid w:val="00C35291"/>
    <w:rsid w:val="00C8169D"/>
    <w:rsid w:val="00C84791"/>
    <w:rsid w:val="00CE6534"/>
    <w:rsid w:val="00D12B2D"/>
    <w:rsid w:val="00F70A7F"/>
    <w:rsid w:val="00F76953"/>
    <w:rsid w:val="00F87E6C"/>
    <w:rsid w:val="00FD67D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3C97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542E1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uiPriority w:val="9"/>
    <w:unhideWhenUsed/>
    <w:qFormat/>
    <w:rsid w:val="00542E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laviano">
    <w:name w:val="Flaviano"/>
    <w:basedOn w:val="Normale"/>
    <w:qFormat/>
    <w:rsid w:val="00C84791"/>
    <w:pPr>
      <w:spacing w:after="120"/>
      <w:ind w:firstLine="284"/>
      <w:jc w:val="both"/>
    </w:pPr>
    <w:rPr>
      <w:rFonts w:ascii="Candara" w:hAnsi="Candara"/>
      <w:sz w:val="22"/>
    </w:rPr>
  </w:style>
  <w:style w:type="paragraph" w:customStyle="1" w:styleId="Flavianocitazione">
    <w:name w:val="Flaviano citazione"/>
    <w:basedOn w:val="Flaviano"/>
    <w:next w:val="Flaviano"/>
    <w:qFormat/>
    <w:rsid w:val="004F4C03"/>
    <w:pPr>
      <w:ind w:left="709" w:right="851"/>
    </w:pPr>
    <w:rPr>
      <w:rFonts w:ascii="Arial Unicode MS" w:hAnsi="Arial Unicode MS"/>
      <w:noProof/>
      <w:sz w:val="24"/>
      <w:vertAlign w:val="superscript"/>
    </w:rPr>
  </w:style>
  <w:style w:type="paragraph" w:styleId="Citazione">
    <w:name w:val="Quote"/>
    <w:aliases w:val="Fla -Citazione"/>
    <w:basedOn w:val="Flaviano"/>
    <w:next w:val="Flaviano"/>
    <w:link w:val="CitazioneCarattere"/>
    <w:uiPriority w:val="29"/>
    <w:qFormat/>
    <w:rsid w:val="00211183"/>
    <w:pPr>
      <w:spacing w:before="120" w:line="120" w:lineRule="atLeast"/>
      <w:ind w:left="851" w:right="567" w:firstLine="0"/>
    </w:pPr>
    <w:rPr>
      <w:rFonts w:ascii="Constantia" w:hAnsi="Constantia"/>
      <w:i/>
      <w:iCs/>
      <w:color w:val="000000" w:themeColor="text1"/>
      <w:sz w:val="20"/>
    </w:rPr>
  </w:style>
  <w:style w:type="character" w:customStyle="1" w:styleId="CitazioneCarattere">
    <w:name w:val="Citazione Carattere"/>
    <w:aliases w:val="Fla -Citazione Carattere"/>
    <w:basedOn w:val="Caratterepredefinitoparagrafo"/>
    <w:link w:val="Citazione"/>
    <w:uiPriority w:val="29"/>
    <w:rsid w:val="00211183"/>
    <w:rPr>
      <w:rFonts w:ascii="Constantia" w:hAnsi="Constantia"/>
      <w:i/>
      <w:iCs/>
      <w:color w:val="000000" w:themeColor="text1"/>
      <w:sz w:val="20"/>
    </w:rPr>
  </w:style>
  <w:style w:type="character" w:customStyle="1" w:styleId="Titolo1Carattere">
    <w:name w:val="Titolo 1 Carattere"/>
    <w:basedOn w:val="Caratterepredefinitoparagrafo"/>
    <w:link w:val="Titolo1"/>
    <w:uiPriority w:val="9"/>
    <w:rsid w:val="00542E14"/>
    <w:rPr>
      <w:rFonts w:asciiTheme="majorHAnsi" w:eastAsiaTheme="majorEastAsia" w:hAnsiTheme="majorHAnsi" w:cstheme="majorBidi"/>
      <w:b/>
      <w:bCs/>
      <w:color w:val="345A8A" w:themeColor="accent1" w:themeShade="B5"/>
      <w:sz w:val="32"/>
      <w:szCs w:val="32"/>
    </w:rPr>
  </w:style>
  <w:style w:type="paragraph" w:styleId="Titolo">
    <w:name w:val="Title"/>
    <w:basedOn w:val="Normale"/>
    <w:next w:val="Normale"/>
    <w:link w:val="TitoloCarattere"/>
    <w:uiPriority w:val="10"/>
    <w:qFormat/>
    <w:rsid w:val="00542E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atterepredefinitoparagrafo"/>
    <w:link w:val="Titolo"/>
    <w:uiPriority w:val="10"/>
    <w:rsid w:val="00542E14"/>
    <w:rPr>
      <w:rFonts w:asciiTheme="majorHAnsi" w:eastAsiaTheme="majorEastAsia" w:hAnsiTheme="majorHAnsi" w:cstheme="majorBidi"/>
      <w:color w:val="17365D" w:themeColor="text2" w:themeShade="BF"/>
      <w:spacing w:val="5"/>
      <w:kern w:val="28"/>
      <w:sz w:val="52"/>
      <w:szCs w:val="52"/>
    </w:rPr>
  </w:style>
  <w:style w:type="character" w:customStyle="1" w:styleId="Titolo2Carattere">
    <w:name w:val="Titolo 2 Carattere"/>
    <w:basedOn w:val="Caratterepredefinitoparagrafo"/>
    <w:link w:val="Titolo2"/>
    <w:uiPriority w:val="9"/>
    <w:rsid w:val="00542E1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542E1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uiPriority w:val="9"/>
    <w:unhideWhenUsed/>
    <w:qFormat/>
    <w:rsid w:val="00542E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laviano">
    <w:name w:val="Flaviano"/>
    <w:basedOn w:val="Normale"/>
    <w:qFormat/>
    <w:rsid w:val="00C84791"/>
    <w:pPr>
      <w:spacing w:after="120"/>
      <w:ind w:firstLine="284"/>
      <w:jc w:val="both"/>
    </w:pPr>
    <w:rPr>
      <w:rFonts w:ascii="Candara" w:hAnsi="Candara"/>
      <w:sz w:val="22"/>
    </w:rPr>
  </w:style>
  <w:style w:type="paragraph" w:customStyle="1" w:styleId="Flavianocitazione">
    <w:name w:val="Flaviano citazione"/>
    <w:basedOn w:val="Flaviano"/>
    <w:next w:val="Flaviano"/>
    <w:qFormat/>
    <w:rsid w:val="004F4C03"/>
    <w:pPr>
      <w:ind w:left="709" w:right="851"/>
    </w:pPr>
    <w:rPr>
      <w:rFonts w:ascii="Arial Unicode MS" w:hAnsi="Arial Unicode MS"/>
      <w:noProof/>
      <w:sz w:val="24"/>
      <w:vertAlign w:val="superscript"/>
    </w:rPr>
  </w:style>
  <w:style w:type="paragraph" w:styleId="Citazione">
    <w:name w:val="Quote"/>
    <w:aliases w:val="Fla -Citazione"/>
    <w:basedOn w:val="Flaviano"/>
    <w:next w:val="Flaviano"/>
    <w:link w:val="CitazioneCarattere"/>
    <w:uiPriority w:val="29"/>
    <w:qFormat/>
    <w:rsid w:val="00211183"/>
    <w:pPr>
      <w:spacing w:before="120" w:line="120" w:lineRule="atLeast"/>
      <w:ind w:left="851" w:right="567" w:firstLine="0"/>
    </w:pPr>
    <w:rPr>
      <w:rFonts w:ascii="Constantia" w:hAnsi="Constantia"/>
      <w:i/>
      <w:iCs/>
      <w:color w:val="000000" w:themeColor="text1"/>
      <w:sz w:val="20"/>
    </w:rPr>
  </w:style>
  <w:style w:type="character" w:customStyle="1" w:styleId="CitazioneCarattere">
    <w:name w:val="Citazione Carattere"/>
    <w:aliases w:val="Fla -Citazione Carattere"/>
    <w:basedOn w:val="Caratterepredefinitoparagrafo"/>
    <w:link w:val="Citazione"/>
    <w:uiPriority w:val="29"/>
    <w:rsid w:val="00211183"/>
    <w:rPr>
      <w:rFonts w:ascii="Constantia" w:hAnsi="Constantia"/>
      <w:i/>
      <w:iCs/>
      <w:color w:val="000000" w:themeColor="text1"/>
      <w:sz w:val="20"/>
    </w:rPr>
  </w:style>
  <w:style w:type="character" w:customStyle="1" w:styleId="Titolo1Carattere">
    <w:name w:val="Titolo 1 Carattere"/>
    <w:basedOn w:val="Caratterepredefinitoparagrafo"/>
    <w:link w:val="Titolo1"/>
    <w:uiPriority w:val="9"/>
    <w:rsid w:val="00542E14"/>
    <w:rPr>
      <w:rFonts w:asciiTheme="majorHAnsi" w:eastAsiaTheme="majorEastAsia" w:hAnsiTheme="majorHAnsi" w:cstheme="majorBidi"/>
      <w:b/>
      <w:bCs/>
      <w:color w:val="345A8A" w:themeColor="accent1" w:themeShade="B5"/>
      <w:sz w:val="32"/>
      <w:szCs w:val="32"/>
    </w:rPr>
  </w:style>
  <w:style w:type="paragraph" w:styleId="Titolo">
    <w:name w:val="Title"/>
    <w:basedOn w:val="Normale"/>
    <w:next w:val="Normale"/>
    <w:link w:val="TitoloCarattere"/>
    <w:uiPriority w:val="10"/>
    <w:qFormat/>
    <w:rsid w:val="00542E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atterepredefinitoparagrafo"/>
    <w:link w:val="Titolo"/>
    <w:uiPriority w:val="10"/>
    <w:rsid w:val="00542E14"/>
    <w:rPr>
      <w:rFonts w:asciiTheme="majorHAnsi" w:eastAsiaTheme="majorEastAsia" w:hAnsiTheme="majorHAnsi" w:cstheme="majorBidi"/>
      <w:color w:val="17365D" w:themeColor="text2" w:themeShade="BF"/>
      <w:spacing w:val="5"/>
      <w:kern w:val="28"/>
      <w:sz w:val="52"/>
      <w:szCs w:val="52"/>
    </w:rPr>
  </w:style>
  <w:style w:type="character" w:customStyle="1" w:styleId="Titolo2Carattere">
    <w:name w:val="Titolo 2 Carattere"/>
    <w:basedOn w:val="Caratterepredefinitoparagrafo"/>
    <w:link w:val="Titolo2"/>
    <w:uiPriority w:val="9"/>
    <w:rsid w:val="00542E1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1242</TotalTime>
  <Pages>2</Pages>
  <Words>1255</Words>
  <Characters>7154</Characters>
  <Application>Microsoft Macintosh Word</Application>
  <DocSecurity>0</DocSecurity>
  <Lines>59</Lines>
  <Paragraphs>16</Paragraphs>
  <ScaleCrop>false</ScaleCrop>
  <Company>ICC</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Flaviano D'ercoli</dc:creator>
  <cp:keywords/>
  <dc:description/>
  <cp:lastModifiedBy>Flaviano D'ercoli</cp:lastModifiedBy>
  <cp:revision>3</cp:revision>
  <dcterms:created xsi:type="dcterms:W3CDTF">2016-01-27T11:11:00Z</dcterms:created>
  <dcterms:modified xsi:type="dcterms:W3CDTF">2016-02-08T17:40:00Z</dcterms:modified>
</cp:coreProperties>
</file>